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01B62" w:rsidRDefault="00501B62">
      <w:pPr>
        <w:rPr>
          <w:lang w:val="en-US"/>
        </w:rPr>
      </w:pPr>
      <w:r>
        <w:rPr>
          <w:lang w:val="en-US"/>
        </w:rPr>
        <w:t xml:space="preserve">This is how the app will look to the users and to the third party. Here it has been used HTML, CSS, and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. Although they are not directly supported by a native Android Application, there exists many “framework” which can translate them into </w:t>
      </w:r>
      <w:proofErr w:type="spellStart"/>
      <w:r>
        <w:rPr>
          <w:lang w:val="en-US"/>
        </w:rPr>
        <w:t>pareseable</w:t>
      </w:r>
      <w:proofErr w:type="spellEnd"/>
      <w:r>
        <w:rPr>
          <w:lang w:val="en-US"/>
        </w:rPr>
        <w:t xml:space="preserve"> native code, supporting the functionality of the device’s keys.</w:t>
      </w:r>
    </w:p>
    <w:p w:rsidR="00501B62" w:rsidRDefault="00501B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1757157" cy="1828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157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B62" w:rsidRDefault="00501B62" w:rsidP="00501B62">
      <w:pPr>
        <w:jc w:val="center"/>
        <w:rPr>
          <w:lang w:val="en-US"/>
        </w:rPr>
      </w:pPr>
      <w:r>
        <w:rPr>
          <w:lang w:val="en-US"/>
        </w:rPr>
        <w:t xml:space="preserve">This allows the user/third party to be identified and to be </w:t>
      </w:r>
      <w:r w:rsidR="00694B29">
        <w:rPr>
          <w:lang w:val="en-US"/>
        </w:rPr>
        <w:t>redirected</w:t>
      </w:r>
      <w:r>
        <w:rPr>
          <w:lang w:val="en-US"/>
        </w:rPr>
        <w:t xml:space="preserve"> appropriately, </w:t>
      </w:r>
      <w:r w:rsidR="00694B29">
        <w:rPr>
          <w:lang w:val="en-US"/>
        </w:rPr>
        <w:t>whether</w:t>
      </w:r>
      <w:r>
        <w:rPr>
          <w:lang w:val="en-US"/>
        </w:rPr>
        <w:t xml:space="preserve"> it is a new user/third party or a registered user/third party.</w:t>
      </w:r>
    </w:p>
    <w:p w:rsidR="00694B29" w:rsidRDefault="00694B29" w:rsidP="00501B62">
      <w:pPr>
        <w:jc w:val="center"/>
        <w:rPr>
          <w:lang w:val="en-US"/>
        </w:rPr>
      </w:pPr>
    </w:p>
    <w:p w:rsidR="00694B29" w:rsidRDefault="00694B29" w:rsidP="00501B62">
      <w:pPr>
        <w:jc w:val="center"/>
        <w:rPr>
          <w:lang w:val="en-US"/>
        </w:rPr>
      </w:pPr>
    </w:p>
    <w:p w:rsidR="00694B29" w:rsidRDefault="00694B29" w:rsidP="00694B2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1764220" cy="1828800"/>
            <wp:effectExtent l="0" t="0" r="7620" b="0"/>
            <wp:docPr id="2" name="Picture 2" descr="C:\Users\tiraboschi\Download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iraboschi\Downloads\log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" b="561"/>
                    <a:stretch/>
                  </pic:blipFill>
                  <pic:spPr bwMode="auto">
                    <a:xfrm>
                      <a:off x="0" y="0"/>
                      <a:ext cx="17642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B29" w:rsidRDefault="00694B29" w:rsidP="00694B29">
      <w:pPr>
        <w:jc w:val="center"/>
        <w:rPr>
          <w:lang w:val="en-US"/>
        </w:rPr>
      </w:pPr>
      <w:r>
        <w:rPr>
          <w:lang w:val="en-US"/>
        </w:rPr>
        <w:t>This is the following screen, presented if you are already registered</w:t>
      </w: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3EA9F9" wp14:editId="7CC146E2">
            <wp:extent cx="1698340" cy="1828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9834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29" w:rsidRDefault="00694B29" w:rsidP="00694B29">
      <w:pPr>
        <w:jc w:val="center"/>
        <w:rPr>
          <w:lang w:val="en-US"/>
        </w:rPr>
      </w:pPr>
      <w:r>
        <w:rPr>
          <w:lang w:val="en-US"/>
        </w:rPr>
        <w:t xml:space="preserve">This is the registration page, in case you are </w:t>
      </w:r>
      <w:proofErr w:type="gramStart"/>
      <w:r>
        <w:rPr>
          <w:lang w:val="en-US"/>
        </w:rPr>
        <w:t>an</w:t>
      </w:r>
      <w:proofErr w:type="gramEnd"/>
      <w:r>
        <w:rPr>
          <w:lang w:val="en-US"/>
        </w:rPr>
        <w:t xml:space="preserve"> user</w:t>
      </w: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  <w:r w:rsidRPr="00694B29">
        <w:drawing>
          <wp:inline distT="0" distB="0" distL="0" distR="0" wp14:anchorId="0E34B0FB" wp14:editId="5987ADD5">
            <wp:extent cx="1750979" cy="182880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5097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29" w:rsidRDefault="00694B29" w:rsidP="00694B29">
      <w:pPr>
        <w:jc w:val="center"/>
        <w:rPr>
          <w:lang w:val="en-US"/>
        </w:rPr>
      </w:pPr>
      <w:r>
        <w:rPr>
          <w:lang w:val="en-US"/>
        </w:rPr>
        <w:t>This is instead the registration page when it’s the case of a business</w:t>
      </w: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  <w:r w:rsidRPr="00694B29">
        <w:lastRenderedPageBreak/>
        <w:drawing>
          <wp:inline distT="0" distB="0" distL="0" distR="0" wp14:anchorId="7A7D1CD5" wp14:editId="1F9072EA">
            <wp:extent cx="1752951" cy="1828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5295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29" w:rsidRDefault="00694B29" w:rsidP="00694B29">
      <w:pPr>
        <w:jc w:val="center"/>
        <w:rPr>
          <w:lang w:val="en-US"/>
        </w:rPr>
      </w:pPr>
      <w:r>
        <w:rPr>
          <w:lang w:val="en-US"/>
        </w:rPr>
        <w:t>Here the third party will decide what to do, subscribe to new data, or pose a new request, which lead to the next image…</w:t>
      </w: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  <w:r w:rsidRPr="00694B29">
        <w:drawing>
          <wp:inline distT="0" distB="0" distL="0" distR="0" wp14:anchorId="00BE0870" wp14:editId="38CB7E32">
            <wp:extent cx="1758534" cy="1828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5853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29" w:rsidRDefault="00694B29" w:rsidP="00694B29">
      <w:pPr>
        <w:jc w:val="center"/>
        <w:rPr>
          <w:lang w:val="en-US"/>
        </w:rPr>
      </w:pPr>
      <w:r>
        <w:rPr>
          <w:lang w:val="en-US"/>
        </w:rPr>
        <w:t>A specific request will need only the CF of the interested user.</w:t>
      </w: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</w:p>
    <w:p w:rsidR="00694B29" w:rsidRDefault="00694B29" w:rsidP="00694B29">
      <w:pPr>
        <w:jc w:val="center"/>
        <w:rPr>
          <w:lang w:val="en-US"/>
        </w:rPr>
      </w:pPr>
      <w:r w:rsidRPr="00694B29">
        <w:lastRenderedPageBreak/>
        <w:drawing>
          <wp:inline distT="0" distB="0" distL="0" distR="0" wp14:anchorId="5BC6ADDD" wp14:editId="53FCA26A">
            <wp:extent cx="1754928" cy="1828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5492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29" w:rsidRDefault="00694B29" w:rsidP="00694B29">
      <w:pPr>
        <w:jc w:val="center"/>
        <w:rPr>
          <w:lang w:val="en-US"/>
        </w:rPr>
      </w:pPr>
      <w:r>
        <w:rPr>
          <w:lang w:val="en-US"/>
        </w:rPr>
        <w:t xml:space="preserve">A generalized request </w:t>
      </w:r>
      <w:r w:rsidR="00EF0EE5">
        <w:rPr>
          <w:lang w:val="en-US"/>
        </w:rPr>
        <w:t>will need instead a list of pair: parameter-value, to retrieve the users related to the parameters</w:t>
      </w:r>
    </w:p>
    <w:p w:rsidR="00EF0EE5" w:rsidRDefault="00EF0EE5" w:rsidP="00694B29">
      <w:pPr>
        <w:jc w:val="center"/>
        <w:rPr>
          <w:lang w:val="en-US"/>
        </w:rPr>
      </w:pPr>
    </w:p>
    <w:p w:rsidR="00EF0EE5" w:rsidRDefault="00EF0EE5" w:rsidP="00694B29">
      <w:pPr>
        <w:jc w:val="center"/>
        <w:rPr>
          <w:lang w:val="en-US"/>
        </w:rPr>
      </w:pPr>
    </w:p>
    <w:p w:rsidR="00EF0EE5" w:rsidRDefault="00EF0EE5" w:rsidP="00694B29">
      <w:pPr>
        <w:jc w:val="center"/>
        <w:rPr>
          <w:lang w:val="en-US"/>
        </w:rPr>
      </w:pPr>
    </w:p>
    <w:p w:rsidR="00EF0EE5" w:rsidRDefault="00EF0EE5" w:rsidP="00694B29">
      <w:pPr>
        <w:jc w:val="center"/>
        <w:rPr>
          <w:lang w:val="en-US"/>
        </w:rPr>
      </w:pPr>
    </w:p>
    <w:p w:rsidR="00EF0EE5" w:rsidRDefault="00EF0EE5" w:rsidP="00694B29">
      <w:pPr>
        <w:jc w:val="center"/>
        <w:rPr>
          <w:lang w:val="en-US"/>
        </w:rPr>
      </w:pPr>
    </w:p>
    <w:p w:rsidR="00EF0EE5" w:rsidRDefault="00EF0EE5" w:rsidP="00694B2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44CC94D" wp14:editId="26F7FDFD">
            <wp:extent cx="1750979" cy="182880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5097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EE5" w:rsidRDefault="00EF0EE5" w:rsidP="00694B29">
      <w:pPr>
        <w:jc w:val="center"/>
        <w:rPr>
          <w:lang w:val="en-US"/>
        </w:rPr>
      </w:pPr>
      <w:r>
        <w:rPr>
          <w:lang w:val="en-US"/>
        </w:rPr>
        <w:t>In the permission tab, user side, the user will set each business the right permissions</w:t>
      </w:r>
    </w:p>
    <w:p w:rsidR="00EF0EE5" w:rsidRDefault="00EF0EE5" w:rsidP="00694B29">
      <w:pPr>
        <w:jc w:val="center"/>
        <w:rPr>
          <w:lang w:val="en-US"/>
        </w:rPr>
      </w:pPr>
    </w:p>
    <w:p w:rsidR="00EF0EE5" w:rsidRDefault="00EF0EE5" w:rsidP="00694B29">
      <w:pPr>
        <w:jc w:val="center"/>
        <w:rPr>
          <w:lang w:val="en-US"/>
        </w:rPr>
      </w:pPr>
    </w:p>
    <w:p w:rsidR="00EF0EE5" w:rsidRDefault="00EF0EE5" w:rsidP="00694B29">
      <w:pPr>
        <w:jc w:val="center"/>
        <w:rPr>
          <w:lang w:val="en-US"/>
        </w:rPr>
      </w:pPr>
    </w:p>
    <w:p w:rsidR="00EF0EE5" w:rsidRDefault="00EF0EE5" w:rsidP="00694B29">
      <w:pPr>
        <w:jc w:val="center"/>
        <w:rPr>
          <w:lang w:val="en-US"/>
        </w:rPr>
      </w:pPr>
    </w:p>
    <w:p w:rsidR="00EF0EE5" w:rsidRDefault="00EF0EE5" w:rsidP="00694B29">
      <w:pPr>
        <w:jc w:val="center"/>
        <w:rPr>
          <w:lang w:val="en-US"/>
        </w:rPr>
      </w:pPr>
    </w:p>
    <w:p w:rsidR="00EF0EE5" w:rsidRDefault="00EF0EE5" w:rsidP="00694B29">
      <w:pPr>
        <w:jc w:val="center"/>
        <w:rPr>
          <w:lang w:val="en-US"/>
        </w:rPr>
      </w:pPr>
    </w:p>
    <w:p w:rsidR="00EF0EE5" w:rsidRDefault="00EF0EE5" w:rsidP="00694B29">
      <w:pPr>
        <w:jc w:val="center"/>
        <w:rPr>
          <w:lang w:val="en-US"/>
        </w:rPr>
      </w:pPr>
      <w:r w:rsidRPr="00EF0EE5">
        <w:lastRenderedPageBreak/>
        <w:drawing>
          <wp:inline distT="0" distB="0" distL="0" distR="0" wp14:anchorId="33CF7F2F" wp14:editId="6C438342">
            <wp:extent cx="1758534" cy="1828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5853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EE5" w:rsidRDefault="00EF0EE5" w:rsidP="00694B29">
      <w:pPr>
        <w:jc w:val="center"/>
        <w:rPr>
          <w:lang w:val="en-US"/>
        </w:rPr>
      </w:pPr>
      <w:r>
        <w:rPr>
          <w:lang w:val="en-US"/>
        </w:rPr>
        <w:t>Notifications: real time messages sent from the server</w:t>
      </w:r>
    </w:p>
    <w:p w:rsidR="00EF0EE5" w:rsidRDefault="00EF0EE5" w:rsidP="00694B29">
      <w:pPr>
        <w:jc w:val="center"/>
        <w:rPr>
          <w:lang w:val="en-US"/>
        </w:rPr>
      </w:pPr>
    </w:p>
    <w:p w:rsidR="00EF0EE5" w:rsidRDefault="00EF0EE5" w:rsidP="00694B29">
      <w:pPr>
        <w:jc w:val="center"/>
        <w:rPr>
          <w:lang w:val="en-US"/>
        </w:rPr>
      </w:pPr>
    </w:p>
    <w:p w:rsidR="00EF0EE5" w:rsidRDefault="00EF0EE5" w:rsidP="00694B29">
      <w:pPr>
        <w:jc w:val="center"/>
        <w:rPr>
          <w:lang w:val="en-US"/>
        </w:rPr>
      </w:pPr>
    </w:p>
    <w:p w:rsidR="00EF0EE5" w:rsidRDefault="00EF0EE5" w:rsidP="00694B29">
      <w:pPr>
        <w:jc w:val="center"/>
        <w:rPr>
          <w:lang w:val="en-US"/>
        </w:rPr>
      </w:pPr>
    </w:p>
    <w:p w:rsidR="00EF0EE5" w:rsidRDefault="00EF0EE5" w:rsidP="00694B29">
      <w:pPr>
        <w:jc w:val="center"/>
        <w:rPr>
          <w:lang w:val="en-US"/>
        </w:rPr>
      </w:pPr>
    </w:p>
    <w:p w:rsidR="00EF0EE5" w:rsidRDefault="00EF0EE5" w:rsidP="00694B29">
      <w:pPr>
        <w:jc w:val="center"/>
        <w:rPr>
          <w:lang w:val="en-US"/>
        </w:rPr>
      </w:pPr>
    </w:p>
    <w:p w:rsidR="00EF0EE5" w:rsidRDefault="00EF0EE5" w:rsidP="00694B29">
      <w:pPr>
        <w:jc w:val="center"/>
        <w:rPr>
          <w:lang w:val="en-US"/>
        </w:rPr>
      </w:pPr>
      <w:r w:rsidRPr="00EF0EE5">
        <w:drawing>
          <wp:inline distT="0" distB="0" distL="0" distR="0" wp14:anchorId="53E40062" wp14:editId="6D0B0687">
            <wp:extent cx="1756909" cy="1828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5690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EE5" w:rsidRPr="00501B62" w:rsidRDefault="00EF0EE5" w:rsidP="00694B29">
      <w:pPr>
        <w:jc w:val="center"/>
        <w:rPr>
          <w:lang w:val="en-US"/>
        </w:rPr>
      </w:pPr>
      <w:r>
        <w:rPr>
          <w:lang w:val="en-US"/>
        </w:rPr>
        <w:t>In the home tab, user will see in real-time its vital parameters along with the possibility to stop the service at any time</w:t>
      </w:r>
      <w:bookmarkStart w:id="0" w:name="_GoBack"/>
      <w:bookmarkEnd w:id="0"/>
    </w:p>
    <w:sectPr w:rsidR="00EF0EE5" w:rsidRPr="00501B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F0EE5" w:rsidRDefault="00EF0EE5" w:rsidP="00EF0EE5">
      <w:pPr>
        <w:spacing w:after="0" w:line="240" w:lineRule="auto"/>
      </w:pPr>
      <w:r>
        <w:separator/>
      </w:r>
    </w:p>
  </w:endnote>
  <w:endnote w:type="continuationSeparator" w:id="0">
    <w:p w:rsidR="00EF0EE5" w:rsidRDefault="00EF0EE5" w:rsidP="00EF0E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F0EE5" w:rsidRDefault="00EF0EE5" w:rsidP="00EF0EE5">
      <w:pPr>
        <w:spacing w:after="0" w:line="240" w:lineRule="auto"/>
      </w:pPr>
      <w:r>
        <w:separator/>
      </w:r>
    </w:p>
  </w:footnote>
  <w:footnote w:type="continuationSeparator" w:id="0">
    <w:p w:rsidR="00EF0EE5" w:rsidRDefault="00EF0EE5" w:rsidP="00EF0EE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B62"/>
    <w:rsid w:val="00501B62"/>
    <w:rsid w:val="00694B29"/>
    <w:rsid w:val="00E8095B"/>
    <w:rsid w:val="00EF0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3243F6"/>
  <w15:chartTrackingRefBased/>
  <w15:docId w15:val="{324323F9-4FA6-4783-AB7D-081770BF6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it-I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5</Pages>
  <Words>196</Words>
  <Characters>1123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Alberto Tiraboschi</dc:creator>
  <cp:keywords/>
  <dc:description/>
  <cp:lastModifiedBy>Alberto Tiraboschi</cp:lastModifiedBy>
  <cp:revision>1</cp:revision>
  <dcterms:created xsi:type="dcterms:W3CDTF">2018-12-09T23:23:00Z</dcterms:created>
  <dcterms:modified xsi:type="dcterms:W3CDTF">2018-12-09T23:52:00Z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c8cf78f-005a-4b55-a100-5fdf764c6cb1_Enabled">
    <vt:lpwstr>True</vt:lpwstr>
  </property>
  <property fmtid="{D5CDD505-2E9C-101B-9397-08002B2CF9AE}" pid="3" name="MSIP_Label_6c8cf78f-005a-4b55-a100-5fdf764c6cb1_SiteId">
    <vt:lpwstr>92e04864-5c32-454c-a55e-af069088f739</vt:lpwstr>
  </property>
  <property fmtid="{D5CDD505-2E9C-101B-9397-08002B2CF9AE}" pid="4" name="MSIP_Label_6c8cf78f-005a-4b55-a100-5fdf764c6cb1_Owner">
    <vt:lpwstr>alberto.tiraboschi@txtgroup.com</vt:lpwstr>
  </property>
  <property fmtid="{D5CDD505-2E9C-101B-9397-08002B2CF9AE}" pid="5" name="MSIP_Label_6c8cf78f-005a-4b55-a100-5fdf764c6cb1_SetDate">
    <vt:lpwstr>2018-12-09T23:51:47.8237237Z</vt:lpwstr>
  </property>
  <property fmtid="{D5CDD505-2E9C-101B-9397-08002B2CF9AE}" pid="6" name="MSIP_Label_6c8cf78f-005a-4b55-a100-5fdf764c6cb1_Name">
    <vt:lpwstr>Public</vt:lpwstr>
  </property>
  <property fmtid="{D5CDD505-2E9C-101B-9397-08002B2CF9AE}" pid="7" name="MSIP_Label_6c8cf78f-005a-4b55-a100-5fdf764c6cb1_Application">
    <vt:lpwstr>Microsoft Azure Information Protection</vt:lpwstr>
  </property>
  <property fmtid="{D5CDD505-2E9C-101B-9397-08002B2CF9AE}" pid="8" name="MSIP_Label_6c8cf78f-005a-4b55-a100-5fdf764c6cb1_Extended_MSFT_Method">
    <vt:lpwstr>Automatic</vt:lpwstr>
  </property>
  <property fmtid="{D5CDD505-2E9C-101B-9397-08002B2CF9AE}" pid="9" name="Sensitivity">
    <vt:lpwstr>Public</vt:lpwstr>
  </property>
</Properties>
</file>